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pPr w:leftFromText="142" w:rightFromText="142" w:vertAnchor="page" w:horzAnchor="page" w:tblpX="1692" w:tblpY="426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472"/>
      </w:tblGrid>
      <w:tr w:rsidR="00BA4C57" w:rsidRPr="002248E4" w14:paraId="3013F60B" w14:textId="77777777" w:rsidTr="00EB35CD">
        <w:trPr>
          <w:cantSplit/>
          <w:trHeight w:hRule="exact" w:val="680"/>
        </w:trPr>
        <w:tc>
          <w:tcPr>
            <w:tcW w:w="8472" w:type="dxa"/>
          </w:tcPr>
          <w:p w14:paraId="5C1BC2FB" w14:textId="319063D9" w:rsidR="000A7362" w:rsidRPr="002248E4" w:rsidRDefault="00FC0680" w:rsidP="00E03A07">
            <w:pPr>
              <w:ind w:left="-142"/>
              <w:rPr>
                <w:rFonts w:ascii="Verdana" w:hAnsi="Verdana"/>
                <w:caps/>
                <w:position w:val="6"/>
                <w:sz w:val="50"/>
                <w:szCs w:val="50"/>
              </w:rPr>
            </w:pPr>
            <w:r>
              <w:rPr>
                <w:rFonts w:ascii="Verdana" w:hAnsi="Verdana"/>
                <w:caps/>
                <w:sz w:val="50"/>
                <w:szCs w:val="50"/>
              </w:rPr>
              <w:t>CHÂTEAU-D’OEX</w:t>
            </w:r>
          </w:p>
        </w:tc>
      </w:tr>
    </w:tbl>
    <w:tbl>
      <w:tblPr>
        <w:tblStyle w:val="Grilledutableau"/>
        <w:tblpPr w:leftFromText="142" w:rightFromText="142" w:vertAnchor="page" w:horzAnchor="margin" w:tblpY="304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472"/>
      </w:tblGrid>
      <w:tr w:rsidR="00E03A07" w:rsidRPr="002248E4" w14:paraId="6500E7C7" w14:textId="77777777" w:rsidTr="00073DF3">
        <w:trPr>
          <w:cantSplit/>
          <w:trHeight w:hRule="exact" w:val="1135"/>
        </w:trPr>
        <w:tc>
          <w:tcPr>
            <w:tcW w:w="8472" w:type="dxa"/>
          </w:tcPr>
          <w:p w14:paraId="2C3AC0BD" w14:textId="77777777" w:rsidR="00E03A07" w:rsidRPr="002248E4" w:rsidRDefault="00E03A07" w:rsidP="00073DF3">
            <w:pPr>
              <w:ind w:left="142"/>
              <w:rPr>
                <w:rFonts w:ascii="Verdana" w:hAnsi="Verdana"/>
                <w:sz w:val="96"/>
                <w:szCs w:val="96"/>
              </w:rPr>
            </w:pPr>
            <w:r w:rsidRPr="002248E4">
              <w:rPr>
                <w:rFonts w:ascii="Verdana" w:hAnsi="Verdana"/>
                <w:sz w:val="96"/>
                <w:szCs w:val="96"/>
              </w:rPr>
              <w:t xml:space="preserve">Ciné-seniors  </w:t>
            </w:r>
          </w:p>
        </w:tc>
      </w:tr>
    </w:tbl>
    <w:p w14:paraId="12FA2850" w14:textId="77777777" w:rsidR="00521E66" w:rsidRPr="002248E4" w:rsidRDefault="00521E66" w:rsidP="000A7362">
      <w:pPr>
        <w:rPr>
          <w:rFonts w:ascii="Verdana" w:hAnsi="Verdana"/>
          <w:noProof/>
          <w:lang w:eastAsia="en-US"/>
        </w:rPr>
      </w:pPr>
      <w:r w:rsidRPr="002248E4">
        <w:rPr>
          <w:rFonts w:ascii="Verdana" w:hAnsi="Verdana"/>
          <w:noProof/>
          <w:lang w:eastAsia="en-US"/>
        </w:rPr>
        <w:t xml:space="preserve"> </w:t>
      </w:r>
    </w:p>
    <w:p w14:paraId="0AE8BAC8" w14:textId="70EFDF42" w:rsidR="00521E66" w:rsidRPr="002248E4" w:rsidRDefault="00872553" w:rsidP="000A7362">
      <w:pPr>
        <w:rPr>
          <w:rFonts w:ascii="Verdana" w:hAnsi="Verdana"/>
          <w:noProof/>
          <w:lang w:eastAsia="en-US"/>
        </w:rPr>
      </w:pPr>
      <w:r>
        <w:rPr>
          <w:noProof/>
          <w:lang w:eastAsia="fr-CH"/>
        </w:rPr>
        <w:drawing>
          <wp:anchor distT="0" distB="0" distL="114300" distR="114300" simplePos="0" relativeHeight="251670528" behindDoc="0" locked="0" layoutInCell="1" allowOverlap="1" wp14:anchorId="669690C5" wp14:editId="7AF99B1E">
            <wp:simplePos x="0" y="0"/>
            <wp:positionH relativeFrom="column">
              <wp:posOffset>-4318000</wp:posOffset>
            </wp:positionH>
            <wp:positionV relativeFrom="paragraph">
              <wp:posOffset>7815580</wp:posOffset>
            </wp:positionV>
            <wp:extent cx="1134110" cy="457200"/>
            <wp:effectExtent l="0" t="0" r="889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6615" t="21164" r="27741" b="36508"/>
                    <a:stretch/>
                  </pic:blipFill>
                  <pic:spPr bwMode="auto">
                    <a:xfrm>
                      <a:off x="0" y="0"/>
                      <a:ext cx="1134110" cy="45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48E4">
        <w:rPr>
          <w:rFonts w:ascii="Verdana" w:hAnsi="Verdana"/>
          <w:noProof/>
          <w:lang w:eastAsia="fr-CH"/>
        </w:rPr>
        <w:drawing>
          <wp:anchor distT="0" distB="0" distL="114300" distR="114300" simplePos="0" relativeHeight="251662336" behindDoc="0" locked="0" layoutInCell="1" allowOverlap="1" wp14:anchorId="19003E56" wp14:editId="3D54D845">
            <wp:simplePos x="0" y="0"/>
            <wp:positionH relativeFrom="column">
              <wp:posOffset>-6186805</wp:posOffset>
            </wp:positionH>
            <wp:positionV relativeFrom="paragraph">
              <wp:posOffset>7863205</wp:posOffset>
            </wp:positionV>
            <wp:extent cx="1550670" cy="523875"/>
            <wp:effectExtent l="0" t="0" r="0" b="9525"/>
            <wp:wrapNone/>
            <wp:docPr id="4" name="Image 4" descr="D:\Users\Aselimovic\AppData\Local\Microsoft\Windows\Temporary Internet Files\Content.Outlook\Y2RGCFHB\logo_bienne_fr.jpeg"/>
            <wp:cNvGraphicFramePr/>
            <a:graphic xmlns:a="http://schemas.openxmlformats.org/drawingml/2006/main">
              <a:graphicData uri="http://schemas.openxmlformats.org/drawingml/2006/picture">
                <pic:pic xmlns:pic="http://schemas.openxmlformats.org/drawingml/2006/picture">
                  <pic:nvPicPr>
                    <pic:cNvPr id="4" name="Image 4" descr="D:\Users\Aselimovic\AppData\Local\Microsoft\Windows\Temporary Internet Files\Content.Outlook\Y2RGCFHB\logo_bienne_fr.jpe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067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A7005" w:rsidRPr="00FF0F5A">
        <w:rPr>
          <w:rFonts w:ascii="Verdana" w:hAnsi="Verdana"/>
          <w:noProof/>
          <w:lang w:eastAsia="fr-CH"/>
        </w:rPr>
        <w:drawing>
          <wp:anchor distT="0" distB="0" distL="114300" distR="114300" simplePos="0" relativeHeight="251674624" behindDoc="0" locked="0" layoutInCell="1" allowOverlap="1" wp14:anchorId="5C0E625D" wp14:editId="76C8376B">
            <wp:simplePos x="0" y="0"/>
            <wp:positionH relativeFrom="column">
              <wp:posOffset>-1000125</wp:posOffset>
            </wp:positionH>
            <wp:positionV relativeFrom="paragraph">
              <wp:posOffset>7302500</wp:posOffset>
            </wp:positionV>
            <wp:extent cx="1388745" cy="322580"/>
            <wp:effectExtent l="0" t="0" r="1905"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19346" t="33069" r="66434" b="61640"/>
                    <a:stretch/>
                  </pic:blipFill>
                  <pic:spPr bwMode="auto">
                    <a:xfrm>
                      <a:off x="0" y="0"/>
                      <a:ext cx="1388745" cy="322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Grilledutableau"/>
        <w:tblpPr w:leftFromText="142" w:rightFromText="142" w:vertAnchor="page" w:horzAnchor="margin" w:tblpY="510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865"/>
      </w:tblGrid>
      <w:tr w:rsidR="00E03A07" w:rsidRPr="002248E4" w14:paraId="74CEF3A8" w14:textId="77777777" w:rsidTr="00E03A07">
        <w:trPr>
          <w:cantSplit/>
          <w:trHeight w:val="1135"/>
        </w:trPr>
        <w:tc>
          <w:tcPr>
            <w:tcW w:w="8865" w:type="dxa"/>
          </w:tcPr>
          <w:p w14:paraId="332385C0" w14:textId="77777777" w:rsidR="00E03A07" w:rsidRPr="002248E4" w:rsidRDefault="00E03A07" w:rsidP="00E03A07">
            <w:pPr>
              <w:ind w:left="142"/>
              <w:rPr>
                <w:rFonts w:ascii="Verdana" w:hAnsi="Verdana"/>
                <w:b/>
                <w:sz w:val="32"/>
                <w:szCs w:val="32"/>
              </w:rPr>
            </w:pPr>
            <w:r w:rsidRPr="002248E4">
              <w:rPr>
                <w:rFonts w:ascii="Verdana" w:hAnsi="Verdana"/>
                <w:b/>
                <w:sz w:val="32"/>
                <w:szCs w:val="32"/>
              </w:rPr>
              <w:t>Pour (</w:t>
            </w:r>
            <w:proofErr w:type="spellStart"/>
            <w:r w:rsidRPr="002248E4">
              <w:rPr>
                <w:rFonts w:ascii="Verdana" w:hAnsi="Verdana"/>
                <w:b/>
                <w:sz w:val="32"/>
                <w:szCs w:val="32"/>
              </w:rPr>
              <w:t>re</w:t>
            </w:r>
            <w:proofErr w:type="spellEnd"/>
            <w:r w:rsidRPr="002248E4">
              <w:rPr>
                <w:rFonts w:ascii="Verdana" w:hAnsi="Verdana"/>
                <w:b/>
                <w:sz w:val="32"/>
                <w:szCs w:val="32"/>
              </w:rPr>
              <w:t>)découvrir l’émotion d’un film sur grand écran et partager un moment d’amitié!</w:t>
            </w:r>
          </w:p>
        </w:tc>
      </w:tr>
    </w:tbl>
    <w:tbl>
      <w:tblPr>
        <w:tblStyle w:val="Grilledutableau"/>
        <w:tblpPr w:leftFromText="180" w:rightFromText="180" w:vertAnchor="page" w:horzAnchor="margin" w:tblpY="6256"/>
        <w:tblW w:w="9464" w:type="dxa"/>
        <w:tblBorders>
          <w:top w:val="single" w:sz="4" w:space="0" w:color="808080" w:themeColor="background1" w:themeShade="80"/>
          <w:left w:val="none" w:sz="0" w:space="0" w:color="auto"/>
          <w:bottom w:val="single" w:sz="4" w:space="0" w:color="808080" w:themeColor="background1" w:themeShade="80"/>
          <w:right w:val="none" w:sz="0" w:space="0" w:color="auto"/>
          <w:insideV w:val="none" w:sz="0" w:space="0" w:color="auto"/>
        </w:tblBorders>
        <w:tblLayout w:type="fixed"/>
        <w:tblLook w:val="04A0" w:firstRow="1" w:lastRow="0" w:firstColumn="1" w:lastColumn="0" w:noHBand="0" w:noVBand="1"/>
      </w:tblPr>
      <w:tblGrid>
        <w:gridCol w:w="2802"/>
        <w:gridCol w:w="6412"/>
        <w:gridCol w:w="250"/>
      </w:tblGrid>
      <w:tr w:rsidR="00E03A07" w:rsidRPr="002248E4" w14:paraId="7E783CE3" w14:textId="77777777" w:rsidTr="005D0F4E">
        <w:trPr>
          <w:gridAfter w:val="1"/>
          <w:wAfter w:w="250" w:type="dxa"/>
          <w:trHeight w:val="1424"/>
        </w:trPr>
        <w:tc>
          <w:tcPr>
            <w:tcW w:w="9214" w:type="dxa"/>
            <w:gridSpan w:val="2"/>
            <w:tcBorders>
              <w:top w:val="nil"/>
              <w:bottom w:val="single" w:sz="8" w:space="0" w:color="A6A6A6" w:themeColor="background1" w:themeShade="A6"/>
            </w:tcBorders>
            <w:shd w:val="clear" w:color="auto" w:fill="auto"/>
            <w:vAlign w:val="center"/>
          </w:tcPr>
          <w:p w14:paraId="32C1E524" w14:textId="77777777" w:rsidR="00E03A07" w:rsidRPr="00FC0680" w:rsidRDefault="00E03A07" w:rsidP="00E03A07">
            <w:pPr>
              <w:ind w:left="142"/>
              <w:jc w:val="both"/>
              <w:rPr>
                <w:rFonts w:ascii="Verdana" w:hAnsi="Verdana"/>
                <w:b/>
                <w:sz w:val="26"/>
                <w:szCs w:val="26"/>
              </w:rPr>
            </w:pPr>
            <w:bookmarkStart w:id="0" w:name="Texte4"/>
            <w:r w:rsidRPr="00FC0680">
              <w:rPr>
                <w:rFonts w:ascii="Verdana" w:hAnsi="Verdana"/>
                <w:b/>
                <w:sz w:val="26"/>
                <w:szCs w:val="26"/>
              </w:rPr>
              <w:t>Cinéma Eden à 14h30</w:t>
            </w:r>
          </w:p>
          <w:bookmarkEnd w:id="0"/>
          <w:p w14:paraId="53805CE2" w14:textId="77777777" w:rsidR="00E03A07" w:rsidRPr="002248E4" w:rsidRDefault="00E03A07" w:rsidP="00E03A07">
            <w:pPr>
              <w:spacing w:line="300" w:lineRule="exact"/>
              <w:ind w:left="142" w:right="169"/>
              <w:rPr>
                <w:rFonts w:ascii="Verdana" w:hAnsi="Verdana"/>
              </w:rPr>
            </w:pPr>
            <w:r w:rsidRPr="00FC0680">
              <w:rPr>
                <w:rFonts w:ascii="Verdana" w:hAnsi="Verdana"/>
                <w:sz w:val="26"/>
                <w:szCs w:val="26"/>
              </w:rPr>
              <w:t>Rue du Cinéma 11</w:t>
            </w:r>
          </w:p>
        </w:tc>
      </w:tr>
      <w:tr w:rsidR="006205ED" w:rsidRPr="002248E4" w14:paraId="7B962595" w14:textId="77777777" w:rsidTr="005D0F4E">
        <w:trPr>
          <w:trHeight w:val="2381"/>
        </w:trPr>
        <w:tc>
          <w:tcPr>
            <w:tcW w:w="2802" w:type="dxa"/>
            <w:tcBorders>
              <w:top w:val="single" w:sz="8" w:space="0" w:color="A6A6A6" w:themeColor="background1" w:themeShade="A6"/>
              <w:bottom w:val="single" w:sz="8" w:space="0" w:color="A6A6A6" w:themeColor="background1" w:themeShade="A6"/>
            </w:tcBorders>
            <w:shd w:val="clear" w:color="auto" w:fill="auto"/>
            <w:vAlign w:val="center"/>
          </w:tcPr>
          <w:p w14:paraId="5B9F0EF1" w14:textId="77777777" w:rsidR="006205ED" w:rsidRPr="002248E4" w:rsidRDefault="006205ED" w:rsidP="006205ED">
            <w:pPr>
              <w:spacing w:line="240" w:lineRule="exact"/>
              <w:ind w:left="142"/>
              <w:rPr>
                <w:rFonts w:ascii="Verdana" w:hAnsi="Verdana"/>
                <w:b/>
                <w:sz w:val="22"/>
                <w:szCs w:val="20"/>
              </w:rPr>
            </w:pPr>
            <w:r w:rsidRPr="002248E4">
              <w:rPr>
                <w:rFonts w:ascii="Verdana" w:hAnsi="Verdana"/>
                <w:b/>
                <w:sz w:val="22"/>
                <w:szCs w:val="20"/>
              </w:rPr>
              <w:t>Mardi</w:t>
            </w:r>
          </w:p>
          <w:p w14:paraId="4C186FC3" w14:textId="000D18EF" w:rsidR="006205ED" w:rsidRPr="002248E4" w:rsidRDefault="006205ED" w:rsidP="006205ED">
            <w:pPr>
              <w:spacing w:line="240" w:lineRule="exact"/>
              <w:ind w:left="142"/>
              <w:rPr>
                <w:rFonts w:ascii="Verdana" w:hAnsi="Verdana"/>
                <w:sz w:val="22"/>
                <w:szCs w:val="20"/>
              </w:rPr>
            </w:pPr>
            <w:r>
              <w:rPr>
                <w:rFonts w:ascii="Verdana" w:hAnsi="Verdana"/>
                <w:b/>
                <w:sz w:val="22"/>
                <w:szCs w:val="20"/>
              </w:rPr>
              <w:t>5 septembre</w:t>
            </w:r>
            <w:r w:rsidRPr="002248E4">
              <w:rPr>
                <w:rFonts w:ascii="Verdana" w:hAnsi="Verdana"/>
                <w:b/>
                <w:sz w:val="22"/>
                <w:szCs w:val="20"/>
              </w:rPr>
              <w:t xml:space="preserve"> 2017</w:t>
            </w:r>
          </w:p>
        </w:tc>
        <w:tc>
          <w:tcPr>
            <w:tcW w:w="6662" w:type="dxa"/>
            <w:gridSpan w:val="2"/>
            <w:tcBorders>
              <w:top w:val="single" w:sz="8" w:space="0" w:color="A6A6A6" w:themeColor="background1" w:themeShade="A6"/>
              <w:bottom w:val="single" w:sz="8" w:space="0" w:color="A6A6A6" w:themeColor="background1" w:themeShade="A6"/>
            </w:tcBorders>
            <w:shd w:val="clear" w:color="auto" w:fill="auto"/>
            <w:vAlign w:val="center"/>
          </w:tcPr>
          <w:p w14:paraId="4AEE978D" w14:textId="5990BF43" w:rsidR="006205ED" w:rsidRPr="00033163" w:rsidRDefault="00C25BFE" w:rsidP="006205ED">
            <w:pPr>
              <w:ind w:left="-108"/>
              <w:rPr>
                <w:rFonts w:ascii="Verdana" w:hAnsi="Verdana"/>
                <w:b/>
                <w:sz w:val="28"/>
                <w:szCs w:val="28"/>
              </w:rPr>
            </w:pPr>
            <w:r>
              <w:rPr>
                <w:rFonts w:ascii="Verdana" w:hAnsi="Verdana"/>
                <w:b/>
                <w:sz w:val="28"/>
                <w:szCs w:val="28"/>
              </w:rPr>
              <w:t>Lion</w:t>
            </w:r>
          </w:p>
          <w:p w14:paraId="64B2DF6F" w14:textId="5F1DA7AE" w:rsidR="006205ED" w:rsidRDefault="006205ED" w:rsidP="006205ED">
            <w:pPr>
              <w:ind w:left="-108"/>
              <w:jc w:val="both"/>
              <w:rPr>
                <w:rFonts w:ascii="Verdana" w:hAnsi="Verdana"/>
                <w:sz w:val="26"/>
                <w:szCs w:val="26"/>
              </w:rPr>
            </w:pPr>
            <w:r w:rsidRPr="00033163">
              <w:rPr>
                <w:rFonts w:ascii="Verdana" w:hAnsi="Verdana"/>
                <w:sz w:val="26"/>
                <w:szCs w:val="26"/>
              </w:rPr>
              <w:t xml:space="preserve">de </w:t>
            </w:r>
            <w:r w:rsidR="00E55829">
              <w:rPr>
                <w:rFonts w:ascii="Verdana" w:hAnsi="Verdana"/>
                <w:sz w:val="26"/>
                <w:szCs w:val="26"/>
              </w:rPr>
              <w:t>Garth Davis, 2016, 1h58</w:t>
            </w:r>
          </w:p>
          <w:p w14:paraId="7C198F29" w14:textId="76D114E0" w:rsidR="006205ED" w:rsidRPr="006205ED" w:rsidRDefault="00A5688E" w:rsidP="006205ED">
            <w:pPr>
              <w:ind w:left="-108"/>
              <w:jc w:val="both"/>
              <w:rPr>
                <w:rFonts w:ascii="Verdana" w:hAnsi="Verdana"/>
                <w:sz w:val="26"/>
                <w:szCs w:val="26"/>
              </w:rPr>
            </w:pPr>
            <w:r w:rsidRPr="00A5688E">
              <w:rPr>
                <w:rFonts w:ascii="Verdana" w:hAnsi="Verdana"/>
                <w:sz w:val="26"/>
                <w:szCs w:val="26"/>
              </w:rPr>
              <w:t xml:space="preserve">Adapté de l’incroyable récit autobiographique de </w:t>
            </w:r>
            <w:proofErr w:type="spellStart"/>
            <w:r w:rsidRPr="00A5688E">
              <w:rPr>
                <w:rFonts w:ascii="Verdana" w:hAnsi="Verdana"/>
                <w:sz w:val="26"/>
                <w:szCs w:val="26"/>
              </w:rPr>
              <w:t>Saroo</w:t>
            </w:r>
            <w:proofErr w:type="spellEnd"/>
            <w:r w:rsidRPr="00A5688E">
              <w:rPr>
                <w:rFonts w:ascii="Verdana" w:hAnsi="Verdana"/>
                <w:sz w:val="26"/>
                <w:szCs w:val="26"/>
              </w:rPr>
              <w:t xml:space="preserve"> </w:t>
            </w:r>
            <w:proofErr w:type="spellStart"/>
            <w:r w:rsidRPr="00A5688E">
              <w:rPr>
                <w:rFonts w:ascii="Verdana" w:hAnsi="Verdana"/>
                <w:sz w:val="26"/>
                <w:szCs w:val="26"/>
              </w:rPr>
              <w:t>Brierley</w:t>
            </w:r>
            <w:proofErr w:type="spellEnd"/>
            <w:r w:rsidRPr="00A5688E">
              <w:rPr>
                <w:rFonts w:ascii="Verdana" w:hAnsi="Verdana"/>
                <w:sz w:val="26"/>
                <w:szCs w:val="26"/>
              </w:rPr>
              <w:t xml:space="preserve">. A 5 ans, </w:t>
            </w:r>
            <w:proofErr w:type="spellStart"/>
            <w:r w:rsidRPr="00A5688E">
              <w:rPr>
                <w:rFonts w:ascii="Verdana" w:hAnsi="Verdana"/>
                <w:sz w:val="26"/>
                <w:szCs w:val="26"/>
              </w:rPr>
              <w:t>Saroo</w:t>
            </w:r>
            <w:proofErr w:type="spellEnd"/>
            <w:r w:rsidRPr="00A5688E">
              <w:rPr>
                <w:rFonts w:ascii="Verdana" w:hAnsi="Verdana"/>
                <w:sz w:val="26"/>
                <w:szCs w:val="26"/>
              </w:rPr>
              <w:t xml:space="preserve"> se retrouve seul dans un train traversant l’Inde qui l’emmène malgré lui à des milliers de kilomètres de sa famille. Après des mois d’errance, il est adopté par un couple d’Australiens. 25 ans plus tard, il commence à parcourir des photos satellites sur Google </w:t>
            </w:r>
            <w:proofErr w:type="spellStart"/>
            <w:r w:rsidRPr="00A5688E">
              <w:rPr>
                <w:rFonts w:ascii="Verdana" w:hAnsi="Verdana"/>
                <w:sz w:val="26"/>
                <w:szCs w:val="26"/>
              </w:rPr>
              <w:t>Earth</w:t>
            </w:r>
            <w:proofErr w:type="spellEnd"/>
            <w:r w:rsidRPr="00A5688E">
              <w:rPr>
                <w:rFonts w:ascii="Verdana" w:hAnsi="Verdana"/>
                <w:sz w:val="26"/>
                <w:szCs w:val="26"/>
              </w:rPr>
              <w:t>, dans l’espoir de reconnaître son village.</w:t>
            </w:r>
          </w:p>
        </w:tc>
      </w:tr>
      <w:tr w:rsidR="006205ED" w:rsidRPr="002248E4" w14:paraId="7BAAE8C3" w14:textId="77777777" w:rsidTr="005D0F4E">
        <w:trPr>
          <w:trHeight w:val="3393"/>
        </w:trPr>
        <w:tc>
          <w:tcPr>
            <w:tcW w:w="2802" w:type="dxa"/>
            <w:tcBorders>
              <w:top w:val="single" w:sz="8" w:space="0" w:color="A6A6A6" w:themeColor="background1" w:themeShade="A6"/>
              <w:bottom w:val="single" w:sz="8" w:space="0" w:color="A6A6A6" w:themeColor="background1" w:themeShade="A6"/>
            </w:tcBorders>
            <w:shd w:val="clear" w:color="auto" w:fill="auto"/>
            <w:vAlign w:val="center"/>
          </w:tcPr>
          <w:p w14:paraId="0C6334C9" w14:textId="77777777" w:rsidR="006205ED" w:rsidRPr="002248E4" w:rsidRDefault="006205ED" w:rsidP="006205ED">
            <w:pPr>
              <w:spacing w:line="240" w:lineRule="exact"/>
              <w:ind w:left="142"/>
              <w:rPr>
                <w:rFonts w:ascii="Verdana" w:hAnsi="Verdana"/>
                <w:b/>
                <w:sz w:val="22"/>
                <w:szCs w:val="20"/>
              </w:rPr>
            </w:pPr>
            <w:r w:rsidRPr="002248E4">
              <w:rPr>
                <w:rFonts w:ascii="Verdana" w:hAnsi="Verdana"/>
                <w:b/>
                <w:sz w:val="22"/>
                <w:szCs w:val="20"/>
              </w:rPr>
              <w:t xml:space="preserve">Mardi   </w:t>
            </w:r>
          </w:p>
          <w:p w14:paraId="2FA441C5" w14:textId="54ECAD47" w:rsidR="006205ED" w:rsidRPr="002248E4" w:rsidRDefault="006205ED" w:rsidP="006205ED">
            <w:pPr>
              <w:spacing w:line="240" w:lineRule="exact"/>
              <w:ind w:left="142"/>
              <w:rPr>
                <w:rFonts w:ascii="Verdana" w:hAnsi="Verdana"/>
                <w:b/>
                <w:sz w:val="22"/>
                <w:szCs w:val="20"/>
              </w:rPr>
            </w:pPr>
            <w:r>
              <w:rPr>
                <w:rFonts w:ascii="Verdana" w:hAnsi="Verdana"/>
                <w:b/>
                <w:sz w:val="22"/>
                <w:szCs w:val="20"/>
              </w:rPr>
              <w:t>3 octobre</w:t>
            </w:r>
            <w:r w:rsidRPr="002248E4">
              <w:rPr>
                <w:rFonts w:ascii="Verdana" w:hAnsi="Verdana"/>
                <w:b/>
                <w:sz w:val="22"/>
                <w:szCs w:val="20"/>
              </w:rPr>
              <w:t xml:space="preserve"> 2017</w:t>
            </w:r>
          </w:p>
        </w:tc>
        <w:tc>
          <w:tcPr>
            <w:tcW w:w="6662" w:type="dxa"/>
            <w:gridSpan w:val="2"/>
            <w:tcBorders>
              <w:top w:val="single" w:sz="8" w:space="0" w:color="A6A6A6" w:themeColor="background1" w:themeShade="A6"/>
              <w:bottom w:val="single" w:sz="8" w:space="0" w:color="A6A6A6" w:themeColor="background1" w:themeShade="A6"/>
            </w:tcBorders>
            <w:shd w:val="clear" w:color="auto" w:fill="auto"/>
            <w:vAlign w:val="center"/>
          </w:tcPr>
          <w:p w14:paraId="6E57B909" w14:textId="0C9E1EF5" w:rsidR="006205ED" w:rsidRDefault="00C25BFE" w:rsidP="006205ED">
            <w:pPr>
              <w:ind w:left="-108"/>
              <w:rPr>
                <w:rFonts w:ascii="Verdana" w:hAnsi="Verdana"/>
                <w:b/>
                <w:sz w:val="28"/>
                <w:szCs w:val="28"/>
              </w:rPr>
            </w:pPr>
            <w:r>
              <w:rPr>
                <w:rFonts w:ascii="Verdana" w:hAnsi="Verdana"/>
                <w:b/>
                <w:sz w:val="28"/>
                <w:szCs w:val="28"/>
              </w:rPr>
              <w:t>Demain tout commence</w:t>
            </w:r>
          </w:p>
          <w:p w14:paraId="38B01AA2" w14:textId="663BD92A" w:rsidR="006205ED" w:rsidRDefault="006205ED" w:rsidP="006205ED">
            <w:pPr>
              <w:ind w:left="-108"/>
              <w:jc w:val="both"/>
              <w:rPr>
                <w:rFonts w:ascii="Verdana" w:hAnsi="Verdana"/>
                <w:sz w:val="26"/>
                <w:szCs w:val="26"/>
              </w:rPr>
            </w:pPr>
            <w:proofErr w:type="gramStart"/>
            <w:r w:rsidRPr="006205ED">
              <w:rPr>
                <w:rFonts w:ascii="Verdana" w:hAnsi="Verdana"/>
                <w:sz w:val="26"/>
                <w:szCs w:val="26"/>
              </w:rPr>
              <w:t xml:space="preserve">de </w:t>
            </w:r>
            <w:r w:rsidR="00C25BFE">
              <w:rPr>
                <w:rFonts w:ascii="Verdana" w:hAnsi="Verdana"/>
                <w:sz w:val="26"/>
                <w:szCs w:val="26"/>
              </w:rPr>
              <w:t>Hugo</w:t>
            </w:r>
            <w:proofErr w:type="gramEnd"/>
            <w:r w:rsidR="00C25BFE">
              <w:rPr>
                <w:rFonts w:ascii="Verdana" w:hAnsi="Verdana"/>
                <w:sz w:val="26"/>
                <w:szCs w:val="26"/>
              </w:rPr>
              <w:t xml:space="preserve"> </w:t>
            </w:r>
            <w:proofErr w:type="spellStart"/>
            <w:r w:rsidR="00C25BFE">
              <w:rPr>
                <w:rFonts w:ascii="Verdana" w:hAnsi="Verdana"/>
                <w:sz w:val="26"/>
                <w:szCs w:val="26"/>
              </w:rPr>
              <w:t>Gélin</w:t>
            </w:r>
            <w:proofErr w:type="spellEnd"/>
            <w:r w:rsidR="00C25BFE">
              <w:rPr>
                <w:rFonts w:ascii="Verdana" w:hAnsi="Verdana"/>
                <w:sz w:val="26"/>
                <w:szCs w:val="26"/>
              </w:rPr>
              <w:t>, 2016, 1h58</w:t>
            </w:r>
          </w:p>
          <w:p w14:paraId="2CD4D2E2" w14:textId="12520C07" w:rsidR="005D0F4E" w:rsidRPr="005D0F4E" w:rsidRDefault="00C25BFE" w:rsidP="00A12FFF">
            <w:pPr>
              <w:ind w:left="-108"/>
              <w:jc w:val="both"/>
              <w:rPr>
                <w:rFonts w:ascii="Verdana" w:hAnsi="Verdana"/>
                <w:sz w:val="26"/>
                <w:szCs w:val="26"/>
              </w:rPr>
            </w:pPr>
            <w:r w:rsidRPr="00C25BFE">
              <w:rPr>
                <w:rFonts w:ascii="Verdana" w:hAnsi="Verdana"/>
                <w:sz w:val="26"/>
                <w:szCs w:val="26"/>
              </w:rPr>
              <w:t>Samuel vit sa vie sans attaches ni responsabilités, au bord de la mer sous le soleil du sud de la France, près des gens qu'il aime et avec qui il travaille sans trop se fatiguer. Jusqu'à ce qu'une de ses anciennes conquêtes lui laisse sur les bras un bébé de quelques mois, Gloria : sa fille !</w:t>
            </w:r>
          </w:p>
        </w:tc>
      </w:tr>
      <w:tr w:rsidR="006205ED" w:rsidRPr="002248E4" w14:paraId="3415B4C2" w14:textId="77777777" w:rsidTr="00BA1E22">
        <w:trPr>
          <w:trHeight w:val="5511"/>
        </w:trPr>
        <w:tc>
          <w:tcPr>
            <w:tcW w:w="2802" w:type="dxa"/>
            <w:tcBorders>
              <w:top w:val="single" w:sz="8" w:space="0" w:color="A6A6A6" w:themeColor="background1" w:themeShade="A6"/>
              <w:bottom w:val="single" w:sz="8" w:space="0" w:color="A6A6A6" w:themeColor="background1" w:themeShade="A6"/>
            </w:tcBorders>
            <w:shd w:val="clear" w:color="auto" w:fill="auto"/>
            <w:vAlign w:val="center"/>
          </w:tcPr>
          <w:p w14:paraId="52B8E6F5" w14:textId="77777777" w:rsidR="006205ED" w:rsidRPr="002248E4" w:rsidRDefault="006205ED" w:rsidP="006205ED">
            <w:pPr>
              <w:ind w:left="142"/>
              <w:rPr>
                <w:rFonts w:ascii="Verdana" w:hAnsi="Verdana"/>
                <w:b/>
                <w:sz w:val="22"/>
                <w:szCs w:val="20"/>
              </w:rPr>
            </w:pPr>
            <w:r w:rsidRPr="002248E4">
              <w:rPr>
                <w:rFonts w:ascii="Verdana" w:hAnsi="Verdana"/>
                <w:b/>
                <w:sz w:val="22"/>
                <w:szCs w:val="20"/>
              </w:rPr>
              <w:lastRenderedPageBreak/>
              <w:t xml:space="preserve">Mardi  </w:t>
            </w:r>
          </w:p>
          <w:p w14:paraId="1AEC04D6" w14:textId="1A81218B" w:rsidR="006205ED" w:rsidRPr="002248E4" w:rsidRDefault="006205ED" w:rsidP="006205ED">
            <w:pPr>
              <w:spacing w:line="240" w:lineRule="exact"/>
              <w:ind w:left="142"/>
              <w:rPr>
                <w:rFonts w:ascii="Verdana" w:hAnsi="Verdana"/>
                <w:b/>
                <w:sz w:val="22"/>
                <w:szCs w:val="20"/>
              </w:rPr>
            </w:pPr>
            <w:r>
              <w:rPr>
                <w:rFonts w:ascii="Verdana" w:hAnsi="Verdana"/>
                <w:b/>
                <w:sz w:val="22"/>
                <w:szCs w:val="20"/>
              </w:rPr>
              <w:t>7 novembre</w:t>
            </w:r>
            <w:r w:rsidRPr="002248E4">
              <w:rPr>
                <w:rFonts w:ascii="Verdana" w:hAnsi="Verdana"/>
                <w:b/>
                <w:sz w:val="22"/>
                <w:szCs w:val="20"/>
              </w:rPr>
              <w:t xml:space="preserve"> 2017</w:t>
            </w:r>
          </w:p>
        </w:tc>
        <w:tc>
          <w:tcPr>
            <w:tcW w:w="6662" w:type="dxa"/>
            <w:gridSpan w:val="2"/>
            <w:tcBorders>
              <w:top w:val="single" w:sz="8" w:space="0" w:color="A6A6A6" w:themeColor="background1" w:themeShade="A6"/>
              <w:bottom w:val="single" w:sz="8" w:space="0" w:color="A6A6A6" w:themeColor="background1" w:themeShade="A6"/>
            </w:tcBorders>
            <w:shd w:val="clear" w:color="auto" w:fill="auto"/>
            <w:vAlign w:val="center"/>
          </w:tcPr>
          <w:p w14:paraId="360A2088" w14:textId="77777777" w:rsidR="006205ED" w:rsidRPr="002248E4" w:rsidRDefault="006205ED" w:rsidP="006205ED">
            <w:pPr>
              <w:ind w:left="-108"/>
              <w:jc w:val="both"/>
              <w:rPr>
                <w:rFonts w:ascii="Verdana" w:hAnsi="Verdana"/>
                <w:b/>
                <w:sz w:val="28"/>
                <w:szCs w:val="28"/>
              </w:rPr>
            </w:pPr>
            <w:r>
              <w:rPr>
                <w:rFonts w:ascii="Verdana" w:hAnsi="Verdana"/>
                <w:b/>
                <w:sz w:val="28"/>
                <w:szCs w:val="28"/>
              </w:rPr>
              <w:t>La petite chambre</w:t>
            </w:r>
          </w:p>
          <w:p w14:paraId="3D8EDD1E" w14:textId="77777777" w:rsidR="006205ED" w:rsidRPr="00FA662C" w:rsidRDefault="006205ED" w:rsidP="006205ED">
            <w:pPr>
              <w:ind w:left="-108"/>
              <w:rPr>
                <w:rFonts w:ascii="Verdana" w:hAnsi="Verdana"/>
                <w:sz w:val="26"/>
                <w:szCs w:val="26"/>
              </w:rPr>
            </w:pPr>
            <w:r w:rsidRPr="00FA662C">
              <w:rPr>
                <w:rFonts w:ascii="Verdana" w:hAnsi="Verdana"/>
                <w:sz w:val="26"/>
                <w:szCs w:val="26"/>
              </w:rPr>
              <w:t xml:space="preserve">de Stéphane </w:t>
            </w:r>
            <w:proofErr w:type="spellStart"/>
            <w:r w:rsidRPr="00FA662C">
              <w:rPr>
                <w:rFonts w:ascii="Verdana" w:hAnsi="Verdana"/>
                <w:sz w:val="26"/>
                <w:szCs w:val="26"/>
              </w:rPr>
              <w:t>Chuat</w:t>
            </w:r>
            <w:proofErr w:type="spellEnd"/>
            <w:r w:rsidRPr="00FA662C">
              <w:rPr>
                <w:rFonts w:ascii="Verdana" w:hAnsi="Verdana"/>
                <w:sz w:val="26"/>
                <w:szCs w:val="26"/>
              </w:rPr>
              <w:t xml:space="preserve"> &amp; Véronique Raymond,</w:t>
            </w:r>
          </w:p>
          <w:p w14:paraId="4C39BBC0" w14:textId="77777777" w:rsidR="006205ED" w:rsidRPr="00FA662C" w:rsidRDefault="006205ED" w:rsidP="006205ED">
            <w:pPr>
              <w:ind w:left="-108"/>
              <w:jc w:val="both"/>
              <w:rPr>
                <w:rFonts w:ascii="Verdana" w:hAnsi="Verdana"/>
                <w:sz w:val="26"/>
                <w:szCs w:val="26"/>
              </w:rPr>
            </w:pPr>
            <w:r w:rsidRPr="00FA662C">
              <w:rPr>
                <w:rFonts w:ascii="Verdana" w:hAnsi="Verdana"/>
                <w:sz w:val="26"/>
                <w:szCs w:val="26"/>
              </w:rPr>
              <w:t>2011, 1h27</w:t>
            </w:r>
          </w:p>
          <w:p w14:paraId="1A277C0C" w14:textId="77777777" w:rsidR="006205ED" w:rsidRDefault="006205ED" w:rsidP="006205ED">
            <w:pPr>
              <w:ind w:left="-108"/>
              <w:jc w:val="both"/>
              <w:rPr>
                <w:rFonts w:ascii="Verdana" w:hAnsi="Verdana"/>
                <w:sz w:val="26"/>
                <w:szCs w:val="26"/>
              </w:rPr>
            </w:pPr>
          </w:p>
          <w:p w14:paraId="33B09526" w14:textId="77777777" w:rsidR="006205ED" w:rsidRPr="006205ED" w:rsidRDefault="006205ED" w:rsidP="006205ED">
            <w:pPr>
              <w:ind w:left="-108"/>
              <w:rPr>
                <w:rFonts w:ascii="Verdana" w:hAnsi="Verdana"/>
                <w:i/>
                <w:sz w:val="26"/>
                <w:szCs w:val="26"/>
              </w:rPr>
            </w:pPr>
            <w:r w:rsidRPr="006205ED">
              <w:rPr>
                <w:rFonts w:ascii="Verdana" w:hAnsi="Verdana"/>
                <w:i/>
                <w:sz w:val="26"/>
                <w:szCs w:val="26"/>
              </w:rPr>
              <w:t>Film projeté à l’occasion de la Journée des Proches Aidants. Entrée et collation offerte par Réseau Santé Haut Léman (RSHL)</w:t>
            </w:r>
          </w:p>
          <w:p w14:paraId="18568F6D" w14:textId="77777777" w:rsidR="006205ED" w:rsidRPr="006205ED" w:rsidRDefault="006205ED" w:rsidP="006205ED">
            <w:pPr>
              <w:rPr>
                <w:rFonts w:ascii="Verdana" w:hAnsi="Verdana"/>
                <w:sz w:val="26"/>
                <w:szCs w:val="26"/>
                <w:lang w:val="fr-FR"/>
              </w:rPr>
            </w:pPr>
          </w:p>
          <w:p w14:paraId="6CAFECA0" w14:textId="029F5B8B" w:rsidR="006205ED" w:rsidRPr="002248E4" w:rsidRDefault="00B4435D" w:rsidP="00B4435D">
            <w:pPr>
              <w:ind w:left="-108"/>
              <w:jc w:val="both"/>
              <w:rPr>
                <w:rFonts w:ascii="Verdana" w:eastAsia="Calibri" w:hAnsi="Verdana" w:cs="Tahoma"/>
                <w:color w:val="000000"/>
                <w:sz w:val="26"/>
                <w:szCs w:val="26"/>
              </w:rPr>
            </w:pPr>
            <w:r w:rsidRPr="00B4435D">
              <w:rPr>
                <w:rFonts w:ascii="Verdana" w:hAnsi="Verdana"/>
                <w:sz w:val="26"/>
                <w:szCs w:val="26"/>
              </w:rPr>
              <w:t>C’est une histoire de cœur. Celui d’Edmond n’est plus très solide. Mais il bat au rythme d’une indépendance farouche, celle qui lui fait refuser l’idée d'entrer en maison de retraite, celle qui le pousse à refuser les soins de Rose, qu’on lui envoie comme infirmière à domicile. Un jour, une mauvaise chute oblige Edmond à accepter l’aide de Rose...</w:t>
            </w:r>
          </w:p>
        </w:tc>
      </w:tr>
      <w:tr w:rsidR="006205ED" w:rsidRPr="002248E4" w14:paraId="2A8A1A1A" w14:textId="77777777" w:rsidTr="00BA1E22">
        <w:trPr>
          <w:trHeight w:val="3248"/>
        </w:trPr>
        <w:tc>
          <w:tcPr>
            <w:tcW w:w="2802" w:type="dxa"/>
            <w:tcBorders>
              <w:top w:val="single" w:sz="8" w:space="0" w:color="A6A6A6" w:themeColor="background1" w:themeShade="A6"/>
              <w:bottom w:val="single" w:sz="8" w:space="0" w:color="A6A6A6" w:themeColor="background1" w:themeShade="A6"/>
            </w:tcBorders>
            <w:shd w:val="clear" w:color="auto" w:fill="auto"/>
            <w:vAlign w:val="center"/>
          </w:tcPr>
          <w:p w14:paraId="36BD8B9B" w14:textId="77777777" w:rsidR="006205ED" w:rsidRDefault="006205ED" w:rsidP="006205ED">
            <w:pPr>
              <w:ind w:left="142"/>
              <w:rPr>
                <w:rFonts w:ascii="Verdana" w:hAnsi="Verdana"/>
                <w:b/>
                <w:sz w:val="22"/>
                <w:szCs w:val="20"/>
              </w:rPr>
            </w:pPr>
            <w:r>
              <w:rPr>
                <w:rFonts w:ascii="Verdana" w:hAnsi="Verdana"/>
                <w:b/>
                <w:sz w:val="22"/>
                <w:szCs w:val="20"/>
              </w:rPr>
              <w:t>Mardi</w:t>
            </w:r>
          </w:p>
          <w:p w14:paraId="13489CD2" w14:textId="7E966815" w:rsidR="006205ED" w:rsidRPr="002248E4" w:rsidRDefault="006205ED" w:rsidP="006205ED">
            <w:pPr>
              <w:ind w:left="142"/>
              <w:rPr>
                <w:rFonts w:ascii="Verdana" w:hAnsi="Verdana"/>
                <w:b/>
                <w:sz w:val="22"/>
                <w:szCs w:val="20"/>
              </w:rPr>
            </w:pPr>
            <w:r>
              <w:rPr>
                <w:rFonts w:ascii="Verdana" w:hAnsi="Verdana"/>
                <w:b/>
                <w:sz w:val="22"/>
                <w:szCs w:val="20"/>
              </w:rPr>
              <w:t>5 décembre 2017</w:t>
            </w:r>
          </w:p>
        </w:tc>
        <w:tc>
          <w:tcPr>
            <w:tcW w:w="6662" w:type="dxa"/>
            <w:gridSpan w:val="2"/>
            <w:tcBorders>
              <w:top w:val="single" w:sz="8" w:space="0" w:color="A6A6A6" w:themeColor="background1" w:themeShade="A6"/>
              <w:bottom w:val="single" w:sz="8" w:space="0" w:color="A6A6A6" w:themeColor="background1" w:themeShade="A6"/>
            </w:tcBorders>
            <w:shd w:val="clear" w:color="auto" w:fill="auto"/>
            <w:vAlign w:val="center"/>
          </w:tcPr>
          <w:p w14:paraId="7140AE5B" w14:textId="77777777" w:rsidR="006205ED" w:rsidRDefault="006205ED" w:rsidP="006205ED">
            <w:pPr>
              <w:ind w:left="-108"/>
              <w:jc w:val="both"/>
              <w:rPr>
                <w:rFonts w:ascii="Verdana" w:hAnsi="Verdana"/>
                <w:b/>
                <w:sz w:val="28"/>
                <w:szCs w:val="28"/>
              </w:rPr>
            </w:pPr>
            <w:r>
              <w:rPr>
                <w:rFonts w:ascii="Verdana" w:hAnsi="Verdana"/>
                <w:b/>
                <w:sz w:val="28"/>
                <w:szCs w:val="28"/>
              </w:rPr>
              <w:t>Ma vie de courgette</w:t>
            </w:r>
          </w:p>
          <w:p w14:paraId="24AC381F" w14:textId="77777777" w:rsidR="006205ED" w:rsidRDefault="006205ED" w:rsidP="006205ED">
            <w:pPr>
              <w:ind w:left="-108"/>
              <w:jc w:val="both"/>
              <w:rPr>
                <w:rFonts w:ascii="Verdana" w:hAnsi="Verdana"/>
                <w:sz w:val="26"/>
                <w:szCs w:val="26"/>
              </w:rPr>
            </w:pPr>
            <w:r>
              <w:rPr>
                <w:rFonts w:ascii="Verdana" w:hAnsi="Verdana"/>
                <w:sz w:val="26"/>
                <w:szCs w:val="26"/>
              </w:rPr>
              <w:t>d</w:t>
            </w:r>
            <w:r w:rsidRPr="006F4DA0">
              <w:rPr>
                <w:rFonts w:ascii="Verdana" w:hAnsi="Verdana"/>
                <w:sz w:val="26"/>
                <w:szCs w:val="26"/>
              </w:rPr>
              <w:t>e Claude Barras, 2016,</w:t>
            </w:r>
            <w:r>
              <w:rPr>
                <w:rFonts w:ascii="Verdana" w:hAnsi="Verdana"/>
                <w:sz w:val="26"/>
                <w:szCs w:val="26"/>
              </w:rPr>
              <w:t xml:space="preserve"> </w:t>
            </w:r>
            <w:r w:rsidRPr="006F4DA0">
              <w:rPr>
                <w:rFonts w:ascii="Verdana" w:hAnsi="Verdana"/>
                <w:sz w:val="26"/>
                <w:szCs w:val="26"/>
              </w:rPr>
              <w:t>1h06</w:t>
            </w:r>
          </w:p>
          <w:p w14:paraId="63B4CF85" w14:textId="19AAB18C" w:rsidR="006205ED" w:rsidRPr="006205ED" w:rsidRDefault="00B4435D" w:rsidP="00B4435D">
            <w:pPr>
              <w:ind w:left="-108"/>
              <w:jc w:val="both"/>
              <w:rPr>
                <w:rFonts w:ascii="Verdana" w:hAnsi="Verdana"/>
                <w:b/>
                <w:sz w:val="26"/>
                <w:szCs w:val="26"/>
              </w:rPr>
            </w:pPr>
            <w:r w:rsidRPr="00B4435D">
              <w:rPr>
                <w:rFonts w:ascii="Verdana" w:hAnsi="Verdana"/>
                <w:sz w:val="26"/>
                <w:szCs w:val="26"/>
              </w:rPr>
              <w:t xml:space="preserve">Courgette n’a rien d’un légume, c’est un vaillant petit garçon. Il croit qu’il est seul au monde quand il perd sa mère. Quand on a 10 ans, avoir une bande de copains, </w:t>
            </w:r>
            <w:proofErr w:type="gramStart"/>
            <w:r w:rsidRPr="00B4435D">
              <w:rPr>
                <w:rFonts w:ascii="Verdana" w:hAnsi="Verdana"/>
                <w:sz w:val="26"/>
                <w:szCs w:val="26"/>
              </w:rPr>
              <w:t>tomber</w:t>
            </w:r>
            <w:proofErr w:type="gramEnd"/>
            <w:r w:rsidRPr="00B4435D">
              <w:rPr>
                <w:rFonts w:ascii="Verdana" w:hAnsi="Verdana"/>
                <w:sz w:val="26"/>
                <w:szCs w:val="26"/>
              </w:rPr>
              <w:t xml:space="preserve"> amoureux, il y en a des choses à découvrir et à apprendre. Et pourquoi pas même, être heureux.</w:t>
            </w:r>
          </w:p>
        </w:tc>
      </w:tr>
    </w:tbl>
    <w:tbl>
      <w:tblPr>
        <w:tblStyle w:val="Grilledutableau"/>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08"/>
        <w:gridCol w:w="5642"/>
      </w:tblGrid>
      <w:tr w:rsidR="00B676A5" w:rsidRPr="00E21EAD" w14:paraId="6EA6C5D4" w14:textId="77777777" w:rsidTr="00B676A5">
        <w:trPr>
          <w:cantSplit/>
          <w:trHeight w:hRule="exact" w:val="721"/>
        </w:trPr>
        <w:tc>
          <w:tcPr>
            <w:tcW w:w="3008" w:type="dxa"/>
          </w:tcPr>
          <w:p w14:paraId="60FA40C7" w14:textId="77777777" w:rsidR="00B676A5" w:rsidRPr="00E21EAD" w:rsidRDefault="00B676A5" w:rsidP="00B676A5">
            <w:pPr>
              <w:ind w:left="176"/>
              <w:jc w:val="both"/>
              <w:rPr>
                <w:rFonts w:ascii="Verdana" w:hAnsi="Verdana"/>
                <w:b/>
                <w:sz w:val="22"/>
                <w:szCs w:val="22"/>
              </w:rPr>
            </w:pPr>
          </w:p>
          <w:p w14:paraId="7B93FCFD" w14:textId="77777777" w:rsidR="00B676A5" w:rsidRPr="00E21EAD" w:rsidRDefault="00B676A5" w:rsidP="00B676A5">
            <w:pPr>
              <w:ind w:left="176"/>
              <w:jc w:val="both"/>
              <w:rPr>
                <w:rFonts w:ascii="Verdana" w:hAnsi="Verdana"/>
                <w:b/>
                <w:sz w:val="22"/>
                <w:szCs w:val="22"/>
              </w:rPr>
            </w:pPr>
            <w:r w:rsidRPr="00E21EAD">
              <w:rPr>
                <w:rFonts w:ascii="Verdana" w:hAnsi="Verdana"/>
                <w:b/>
                <w:sz w:val="22"/>
                <w:szCs w:val="22"/>
              </w:rPr>
              <w:t>Participation</w:t>
            </w:r>
          </w:p>
        </w:tc>
        <w:tc>
          <w:tcPr>
            <w:tcW w:w="5642" w:type="dxa"/>
          </w:tcPr>
          <w:p w14:paraId="775D68EC" w14:textId="77777777" w:rsidR="00B676A5" w:rsidRPr="00E21EAD" w:rsidRDefault="00B676A5" w:rsidP="003F3D3A">
            <w:pPr>
              <w:ind w:left="-392" w:firstLine="250"/>
              <w:jc w:val="both"/>
              <w:rPr>
                <w:rFonts w:ascii="Verdana" w:hAnsi="Verdana"/>
                <w:sz w:val="26"/>
                <w:szCs w:val="26"/>
              </w:rPr>
            </w:pPr>
          </w:p>
          <w:p w14:paraId="558F1F0B" w14:textId="6EBCC3F3" w:rsidR="00B676A5" w:rsidRPr="00E21EAD" w:rsidRDefault="002C17BD" w:rsidP="003F3D3A">
            <w:pPr>
              <w:ind w:left="-392" w:firstLine="250"/>
              <w:jc w:val="both"/>
              <w:rPr>
                <w:rFonts w:ascii="Verdana" w:hAnsi="Verdana"/>
                <w:sz w:val="26"/>
                <w:szCs w:val="26"/>
              </w:rPr>
            </w:pPr>
            <w:bookmarkStart w:id="1" w:name="_GoBack"/>
            <w:bookmarkEnd w:id="1"/>
            <w:r>
              <w:rPr>
                <w:rFonts w:ascii="Verdana" w:hAnsi="Verdana"/>
                <w:sz w:val="26"/>
                <w:szCs w:val="26"/>
              </w:rPr>
              <w:t>CHF 12.-</w:t>
            </w:r>
            <w:r w:rsidR="00B676A5" w:rsidRPr="00E21EAD">
              <w:rPr>
                <w:rFonts w:ascii="Verdana" w:hAnsi="Verdana"/>
                <w:sz w:val="26"/>
                <w:szCs w:val="26"/>
              </w:rPr>
              <w:t xml:space="preserve"> collation comprise</w:t>
            </w:r>
          </w:p>
        </w:tc>
      </w:tr>
      <w:tr w:rsidR="00B676A5" w:rsidRPr="00E21EAD" w14:paraId="5841F161" w14:textId="77777777" w:rsidTr="00B676A5">
        <w:trPr>
          <w:cantSplit/>
          <w:trHeight w:hRule="exact" w:val="1099"/>
        </w:trPr>
        <w:tc>
          <w:tcPr>
            <w:tcW w:w="3008" w:type="dxa"/>
          </w:tcPr>
          <w:p w14:paraId="0F00583F" w14:textId="76D1FD0B" w:rsidR="00B676A5" w:rsidRPr="00E21EAD" w:rsidRDefault="00B676A5" w:rsidP="00B676A5">
            <w:pPr>
              <w:ind w:left="176"/>
              <w:jc w:val="both"/>
              <w:rPr>
                <w:rFonts w:ascii="Verdana" w:hAnsi="Verdana"/>
                <w:b/>
                <w:sz w:val="22"/>
                <w:szCs w:val="22"/>
              </w:rPr>
            </w:pPr>
            <w:r w:rsidRPr="00E21EAD">
              <w:rPr>
                <w:rFonts w:ascii="Verdana" w:hAnsi="Verdana"/>
                <w:b/>
                <w:sz w:val="22"/>
                <w:szCs w:val="22"/>
              </w:rPr>
              <w:t>Renseignements</w:t>
            </w:r>
          </w:p>
        </w:tc>
        <w:tc>
          <w:tcPr>
            <w:tcW w:w="5642" w:type="dxa"/>
          </w:tcPr>
          <w:p w14:paraId="682B49E4" w14:textId="77777777" w:rsidR="00B676A5" w:rsidRDefault="00B676A5" w:rsidP="003F3D3A">
            <w:pPr>
              <w:ind w:left="-108"/>
              <w:jc w:val="both"/>
              <w:rPr>
                <w:rFonts w:ascii="Verdana" w:hAnsi="Verdana"/>
                <w:sz w:val="26"/>
                <w:szCs w:val="26"/>
                <w:lang w:val="fr-FR"/>
              </w:rPr>
            </w:pPr>
            <w:r w:rsidRPr="00E21EAD">
              <w:rPr>
                <w:rFonts w:ascii="Verdana" w:hAnsi="Verdana"/>
                <w:sz w:val="26"/>
                <w:szCs w:val="26"/>
              </w:rPr>
              <w:t>Stéphanie Allesina</w:t>
            </w:r>
            <w:r w:rsidRPr="00E21EAD">
              <w:rPr>
                <w:rFonts w:ascii="Verdana" w:hAnsi="Verdana"/>
                <w:sz w:val="26"/>
                <w:szCs w:val="26"/>
                <w:lang w:val="fr-FR"/>
              </w:rPr>
              <w:t>,</w:t>
            </w:r>
            <w:r>
              <w:rPr>
                <w:rFonts w:ascii="Verdana" w:hAnsi="Verdana"/>
                <w:sz w:val="26"/>
                <w:szCs w:val="26"/>
                <w:lang w:val="fr-FR"/>
              </w:rPr>
              <w:t xml:space="preserve"> </w:t>
            </w:r>
          </w:p>
          <w:p w14:paraId="69F4C1E3" w14:textId="5FBE8FA9" w:rsidR="00B676A5" w:rsidRPr="00E21EAD" w:rsidRDefault="00B676A5" w:rsidP="003F3D3A">
            <w:pPr>
              <w:ind w:left="-108"/>
              <w:jc w:val="both"/>
              <w:rPr>
                <w:rFonts w:ascii="Verdana" w:hAnsi="Verdana"/>
                <w:sz w:val="26"/>
                <w:szCs w:val="26"/>
                <w:lang w:val="fr-FR"/>
              </w:rPr>
            </w:pPr>
            <w:r w:rsidRPr="00E21EAD">
              <w:rPr>
                <w:rFonts w:ascii="Verdana" w:hAnsi="Verdana"/>
                <w:sz w:val="26"/>
                <w:szCs w:val="26"/>
                <w:lang w:val="fr-FR"/>
              </w:rPr>
              <w:t>animatrice régionale</w:t>
            </w:r>
          </w:p>
          <w:p w14:paraId="6DBF202B" w14:textId="7F396B6C" w:rsidR="00B676A5" w:rsidRPr="00E21EAD" w:rsidRDefault="00B676A5" w:rsidP="003F3D3A">
            <w:pPr>
              <w:ind w:left="-108"/>
              <w:jc w:val="both"/>
              <w:rPr>
                <w:rFonts w:ascii="Verdana" w:hAnsi="Verdana"/>
                <w:sz w:val="26"/>
                <w:szCs w:val="26"/>
              </w:rPr>
            </w:pPr>
            <w:r w:rsidRPr="00E21EAD">
              <w:rPr>
                <w:rFonts w:ascii="Verdana" w:hAnsi="Verdana"/>
                <w:sz w:val="26"/>
                <w:szCs w:val="26"/>
              </w:rPr>
              <w:t>079 917 61 27</w:t>
            </w:r>
          </w:p>
        </w:tc>
      </w:tr>
    </w:tbl>
    <w:p w14:paraId="44642CB0" w14:textId="0A6E77B6" w:rsidR="007720E1" w:rsidRPr="002248E4" w:rsidRDefault="007720E1" w:rsidP="00B676A5">
      <w:pPr>
        <w:rPr>
          <w:rFonts w:ascii="Verdana" w:hAnsi="Verdana"/>
        </w:rPr>
      </w:pPr>
    </w:p>
    <w:sectPr w:rsidR="007720E1" w:rsidRPr="002248E4" w:rsidSect="00331F2F">
      <w:pgSz w:w="11906" w:h="16838"/>
      <w:pgMar w:top="283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1E622" w14:textId="77777777" w:rsidR="00CC5514" w:rsidRDefault="00CC5514" w:rsidP="00331F2F">
      <w:r>
        <w:separator/>
      </w:r>
    </w:p>
  </w:endnote>
  <w:endnote w:type="continuationSeparator" w:id="0">
    <w:p w14:paraId="5FEBBD21" w14:textId="77777777" w:rsidR="00CC5514" w:rsidRDefault="00CC5514" w:rsidP="0033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0627A" w14:textId="77777777" w:rsidR="00CC5514" w:rsidRDefault="00CC5514" w:rsidP="00331F2F">
      <w:r>
        <w:separator/>
      </w:r>
    </w:p>
  </w:footnote>
  <w:footnote w:type="continuationSeparator" w:id="0">
    <w:p w14:paraId="361AC1FE" w14:textId="77777777" w:rsidR="00CC5514" w:rsidRDefault="00CC5514" w:rsidP="00331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6FE"/>
    <w:rsid w:val="00003831"/>
    <w:rsid w:val="000079FD"/>
    <w:rsid w:val="00010FF6"/>
    <w:rsid w:val="00030544"/>
    <w:rsid w:val="0003699D"/>
    <w:rsid w:val="00041250"/>
    <w:rsid w:val="000416C3"/>
    <w:rsid w:val="00056EBE"/>
    <w:rsid w:val="000623FD"/>
    <w:rsid w:val="00063E9D"/>
    <w:rsid w:val="000662FF"/>
    <w:rsid w:val="0007245F"/>
    <w:rsid w:val="00073B4A"/>
    <w:rsid w:val="00073DF3"/>
    <w:rsid w:val="000771B0"/>
    <w:rsid w:val="000837FB"/>
    <w:rsid w:val="00095996"/>
    <w:rsid w:val="000A214C"/>
    <w:rsid w:val="000A3651"/>
    <w:rsid w:val="000A7362"/>
    <w:rsid w:val="000C3E0E"/>
    <w:rsid w:val="000C57AC"/>
    <w:rsid w:val="000C6D6C"/>
    <w:rsid w:val="000C7286"/>
    <w:rsid w:val="000C7FB1"/>
    <w:rsid w:val="000D718C"/>
    <w:rsid w:val="000F2A0F"/>
    <w:rsid w:val="000F3DC8"/>
    <w:rsid w:val="000F4239"/>
    <w:rsid w:val="000F476C"/>
    <w:rsid w:val="000F5171"/>
    <w:rsid w:val="000F53AE"/>
    <w:rsid w:val="000F54E3"/>
    <w:rsid w:val="00101B76"/>
    <w:rsid w:val="00102286"/>
    <w:rsid w:val="00116B5B"/>
    <w:rsid w:val="00120527"/>
    <w:rsid w:val="00123CA1"/>
    <w:rsid w:val="00127194"/>
    <w:rsid w:val="001340C2"/>
    <w:rsid w:val="00136878"/>
    <w:rsid w:val="00137179"/>
    <w:rsid w:val="0014317A"/>
    <w:rsid w:val="001474C7"/>
    <w:rsid w:val="00151A6C"/>
    <w:rsid w:val="00164B8C"/>
    <w:rsid w:val="00167876"/>
    <w:rsid w:val="00171663"/>
    <w:rsid w:val="00172A5F"/>
    <w:rsid w:val="00180169"/>
    <w:rsid w:val="0018072A"/>
    <w:rsid w:val="00180F0C"/>
    <w:rsid w:val="00187ACC"/>
    <w:rsid w:val="001947AE"/>
    <w:rsid w:val="00194A3D"/>
    <w:rsid w:val="001A699A"/>
    <w:rsid w:val="001B3986"/>
    <w:rsid w:val="001C0F4A"/>
    <w:rsid w:val="001D239E"/>
    <w:rsid w:val="001F338A"/>
    <w:rsid w:val="001F4644"/>
    <w:rsid w:val="00201DAD"/>
    <w:rsid w:val="00205630"/>
    <w:rsid w:val="002075A5"/>
    <w:rsid w:val="00217475"/>
    <w:rsid w:val="00223090"/>
    <w:rsid w:val="002248E4"/>
    <w:rsid w:val="00225A62"/>
    <w:rsid w:val="00226A09"/>
    <w:rsid w:val="00231BEC"/>
    <w:rsid w:val="00243D23"/>
    <w:rsid w:val="00244A9F"/>
    <w:rsid w:val="00250B1E"/>
    <w:rsid w:val="00255134"/>
    <w:rsid w:val="002561ED"/>
    <w:rsid w:val="00257BB7"/>
    <w:rsid w:val="002663C3"/>
    <w:rsid w:val="002736C8"/>
    <w:rsid w:val="0027560F"/>
    <w:rsid w:val="00290E98"/>
    <w:rsid w:val="00291352"/>
    <w:rsid w:val="002B7809"/>
    <w:rsid w:val="002C17BD"/>
    <w:rsid w:val="002C4BDB"/>
    <w:rsid w:val="002C7DF4"/>
    <w:rsid w:val="002D3A03"/>
    <w:rsid w:val="002E1CAE"/>
    <w:rsid w:val="002E50B7"/>
    <w:rsid w:val="002E720C"/>
    <w:rsid w:val="002F7A23"/>
    <w:rsid w:val="003018DD"/>
    <w:rsid w:val="00322BC3"/>
    <w:rsid w:val="00331F2F"/>
    <w:rsid w:val="00342766"/>
    <w:rsid w:val="003436F0"/>
    <w:rsid w:val="0035108A"/>
    <w:rsid w:val="00354410"/>
    <w:rsid w:val="00371916"/>
    <w:rsid w:val="003735BA"/>
    <w:rsid w:val="003A087F"/>
    <w:rsid w:val="003A1296"/>
    <w:rsid w:val="003A7005"/>
    <w:rsid w:val="003B2BB3"/>
    <w:rsid w:val="003D6DE3"/>
    <w:rsid w:val="003E024E"/>
    <w:rsid w:val="003F529B"/>
    <w:rsid w:val="004063BF"/>
    <w:rsid w:val="0041028E"/>
    <w:rsid w:val="00412ED2"/>
    <w:rsid w:val="004231CD"/>
    <w:rsid w:val="00423E4B"/>
    <w:rsid w:val="00427082"/>
    <w:rsid w:val="0043410A"/>
    <w:rsid w:val="00445787"/>
    <w:rsid w:val="004457F0"/>
    <w:rsid w:val="00466EE0"/>
    <w:rsid w:val="004765D7"/>
    <w:rsid w:val="00485CB6"/>
    <w:rsid w:val="004861A0"/>
    <w:rsid w:val="00487DFC"/>
    <w:rsid w:val="00493E0C"/>
    <w:rsid w:val="004941EE"/>
    <w:rsid w:val="004A21F7"/>
    <w:rsid w:val="004A6E73"/>
    <w:rsid w:val="004B02B2"/>
    <w:rsid w:val="004C5BB8"/>
    <w:rsid w:val="004D2275"/>
    <w:rsid w:val="004D5F88"/>
    <w:rsid w:val="004D7978"/>
    <w:rsid w:val="004F47A7"/>
    <w:rsid w:val="00503218"/>
    <w:rsid w:val="00504906"/>
    <w:rsid w:val="005136BB"/>
    <w:rsid w:val="00521E66"/>
    <w:rsid w:val="00522B40"/>
    <w:rsid w:val="00527F20"/>
    <w:rsid w:val="005307BB"/>
    <w:rsid w:val="00532D5A"/>
    <w:rsid w:val="00550E3C"/>
    <w:rsid w:val="00557964"/>
    <w:rsid w:val="00573A3F"/>
    <w:rsid w:val="00576E0D"/>
    <w:rsid w:val="00583BF4"/>
    <w:rsid w:val="0059278B"/>
    <w:rsid w:val="005C2F69"/>
    <w:rsid w:val="005C3AE1"/>
    <w:rsid w:val="005C3F26"/>
    <w:rsid w:val="005D0F4E"/>
    <w:rsid w:val="005E2B32"/>
    <w:rsid w:val="005E7A30"/>
    <w:rsid w:val="006016E9"/>
    <w:rsid w:val="00610AC2"/>
    <w:rsid w:val="0061798F"/>
    <w:rsid w:val="006205ED"/>
    <w:rsid w:val="006218D5"/>
    <w:rsid w:val="006243EC"/>
    <w:rsid w:val="00625E76"/>
    <w:rsid w:val="0064431B"/>
    <w:rsid w:val="00662BD7"/>
    <w:rsid w:val="0066308E"/>
    <w:rsid w:val="006630ED"/>
    <w:rsid w:val="0066333F"/>
    <w:rsid w:val="00675F99"/>
    <w:rsid w:val="006824AA"/>
    <w:rsid w:val="00690543"/>
    <w:rsid w:val="0069103C"/>
    <w:rsid w:val="006A39D4"/>
    <w:rsid w:val="006A76FA"/>
    <w:rsid w:val="006B1963"/>
    <w:rsid w:val="006C14BC"/>
    <w:rsid w:val="006C4588"/>
    <w:rsid w:val="006C6588"/>
    <w:rsid w:val="006C74FB"/>
    <w:rsid w:val="006D07B9"/>
    <w:rsid w:val="006D22EB"/>
    <w:rsid w:val="006D5E43"/>
    <w:rsid w:val="006D5EBD"/>
    <w:rsid w:val="006E45E6"/>
    <w:rsid w:val="006E49E3"/>
    <w:rsid w:val="006F327C"/>
    <w:rsid w:val="0071187F"/>
    <w:rsid w:val="00714C35"/>
    <w:rsid w:val="00720C89"/>
    <w:rsid w:val="00725749"/>
    <w:rsid w:val="00725A85"/>
    <w:rsid w:val="00734E2E"/>
    <w:rsid w:val="00743ACC"/>
    <w:rsid w:val="007464BA"/>
    <w:rsid w:val="00750234"/>
    <w:rsid w:val="00754F5C"/>
    <w:rsid w:val="00754FE0"/>
    <w:rsid w:val="00755DFE"/>
    <w:rsid w:val="00760546"/>
    <w:rsid w:val="007720E1"/>
    <w:rsid w:val="0077557B"/>
    <w:rsid w:val="00776F93"/>
    <w:rsid w:val="00781340"/>
    <w:rsid w:val="0078322D"/>
    <w:rsid w:val="00794074"/>
    <w:rsid w:val="007C1212"/>
    <w:rsid w:val="007C4083"/>
    <w:rsid w:val="007D1149"/>
    <w:rsid w:val="007D38CB"/>
    <w:rsid w:val="007F0A15"/>
    <w:rsid w:val="007F4D82"/>
    <w:rsid w:val="007F777C"/>
    <w:rsid w:val="0080127A"/>
    <w:rsid w:val="00814FFA"/>
    <w:rsid w:val="008201EC"/>
    <w:rsid w:val="00824C23"/>
    <w:rsid w:val="00827B78"/>
    <w:rsid w:val="0084108C"/>
    <w:rsid w:val="008427A0"/>
    <w:rsid w:val="0085310B"/>
    <w:rsid w:val="0085784A"/>
    <w:rsid w:val="0086583A"/>
    <w:rsid w:val="008668B9"/>
    <w:rsid w:val="00872553"/>
    <w:rsid w:val="008826B8"/>
    <w:rsid w:val="0088338F"/>
    <w:rsid w:val="008852C9"/>
    <w:rsid w:val="008B272C"/>
    <w:rsid w:val="008D10FC"/>
    <w:rsid w:val="008D71D2"/>
    <w:rsid w:val="008E7785"/>
    <w:rsid w:val="00922D44"/>
    <w:rsid w:val="00924281"/>
    <w:rsid w:val="0093130F"/>
    <w:rsid w:val="009442F9"/>
    <w:rsid w:val="0094490C"/>
    <w:rsid w:val="009513AD"/>
    <w:rsid w:val="00953027"/>
    <w:rsid w:val="00970E2A"/>
    <w:rsid w:val="00977C21"/>
    <w:rsid w:val="009842B1"/>
    <w:rsid w:val="00985448"/>
    <w:rsid w:val="00993020"/>
    <w:rsid w:val="009931D3"/>
    <w:rsid w:val="00994F9E"/>
    <w:rsid w:val="009974CF"/>
    <w:rsid w:val="009C1706"/>
    <w:rsid w:val="009C4004"/>
    <w:rsid w:val="009C790B"/>
    <w:rsid w:val="009D47BB"/>
    <w:rsid w:val="009E2E63"/>
    <w:rsid w:val="009E7BA4"/>
    <w:rsid w:val="009F1057"/>
    <w:rsid w:val="009F62FD"/>
    <w:rsid w:val="009F7362"/>
    <w:rsid w:val="00A06CEF"/>
    <w:rsid w:val="00A128B6"/>
    <w:rsid w:val="00A12FFF"/>
    <w:rsid w:val="00A1315C"/>
    <w:rsid w:val="00A1503E"/>
    <w:rsid w:val="00A1589D"/>
    <w:rsid w:val="00A415B5"/>
    <w:rsid w:val="00A5688E"/>
    <w:rsid w:val="00A637E2"/>
    <w:rsid w:val="00A67DDB"/>
    <w:rsid w:val="00A76E68"/>
    <w:rsid w:val="00AA2629"/>
    <w:rsid w:val="00AA3311"/>
    <w:rsid w:val="00AA5CC9"/>
    <w:rsid w:val="00AC0386"/>
    <w:rsid w:val="00AD0D85"/>
    <w:rsid w:val="00AF0022"/>
    <w:rsid w:val="00AF1F24"/>
    <w:rsid w:val="00B25D52"/>
    <w:rsid w:val="00B26CAE"/>
    <w:rsid w:val="00B4435D"/>
    <w:rsid w:val="00B55240"/>
    <w:rsid w:val="00B65F57"/>
    <w:rsid w:val="00B676A5"/>
    <w:rsid w:val="00B70EDF"/>
    <w:rsid w:val="00B729C6"/>
    <w:rsid w:val="00B73F10"/>
    <w:rsid w:val="00B773A3"/>
    <w:rsid w:val="00B82243"/>
    <w:rsid w:val="00B9260A"/>
    <w:rsid w:val="00B93B30"/>
    <w:rsid w:val="00B94801"/>
    <w:rsid w:val="00BA1E22"/>
    <w:rsid w:val="00BA4C57"/>
    <w:rsid w:val="00BA7111"/>
    <w:rsid w:val="00BB363D"/>
    <w:rsid w:val="00BB54BC"/>
    <w:rsid w:val="00BC5829"/>
    <w:rsid w:val="00BC6753"/>
    <w:rsid w:val="00BD28A2"/>
    <w:rsid w:val="00BD7588"/>
    <w:rsid w:val="00BE7757"/>
    <w:rsid w:val="00BF4D61"/>
    <w:rsid w:val="00C015C7"/>
    <w:rsid w:val="00C11E90"/>
    <w:rsid w:val="00C156D6"/>
    <w:rsid w:val="00C25BFE"/>
    <w:rsid w:val="00C263DD"/>
    <w:rsid w:val="00C267FD"/>
    <w:rsid w:val="00C36058"/>
    <w:rsid w:val="00C56335"/>
    <w:rsid w:val="00C56FB7"/>
    <w:rsid w:val="00C60281"/>
    <w:rsid w:val="00C7107D"/>
    <w:rsid w:val="00C81016"/>
    <w:rsid w:val="00C83271"/>
    <w:rsid w:val="00CA34CE"/>
    <w:rsid w:val="00CB3E22"/>
    <w:rsid w:val="00CC3D68"/>
    <w:rsid w:val="00CC5514"/>
    <w:rsid w:val="00CC55E1"/>
    <w:rsid w:val="00CC5E36"/>
    <w:rsid w:val="00CD1FA7"/>
    <w:rsid w:val="00CD7A6F"/>
    <w:rsid w:val="00CF33F4"/>
    <w:rsid w:val="00CF447E"/>
    <w:rsid w:val="00D024D3"/>
    <w:rsid w:val="00D07F3D"/>
    <w:rsid w:val="00D22B3F"/>
    <w:rsid w:val="00D23E47"/>
    <w:rsid w:val="00D33905"/>
    <w:rsid w:val="00D37F31"/>
    <w:rsid w:val="00D4693D"/>
    <w:rsid w:val="00D46E1B"/>
    <w:rsid w:val="00D56A60"/>
    <w:rsid w:val="00D6288B"/>
    <w:rsid w:val="00D74060"/>
    <w:rsid w:val="00D82617"/>
    <w:rsid w:val="00D90F27"/>
    <w:rsid w:val="00D92C7C"/>
    <w:rsid w:val="00DA2BEC"/>
    <w:rsid w:val="00DB3E5A"/>
    <w:rsid w:val="00DD48A3"/>
    <w:rsid w:val="00DE0A02"/>
    <w:rsid w:val="00DE6E38"/>
    <w:rsid w:val="00DE78F7"/>
    <w:rsid w:val="00DF3336"/>
    <w:rsid w:val="00DF3F4A"/>
    <w:rsid w:val="00DF6FDA"/>
    <w:rsid w:val="00E03A07"/>
    <w:rsid w:val="00E1397C"/>
    <w:rsid w:val="00E13A54"/>
    <w:rsid w:val="00E17785"/>
    <w:rsid w:val="00E226C9"/>
    <w:rsid w:val="00E549F0"/>
    <w:rsid w:val="00E55829"/>
    <w:rsid w:val="00E65B30"/>
    <w:rsid w:val="00E66114"/>
    <w:rsid w:val="00E71DB9"/>
    <w:rsid w:val="00E73D09"/>
    <w:rsid w:val="00E97F63"/>
    <w:rsid w:val="00EA3C85"/>
    <w:rsid w:val="00EB0A78"/>
    <w:rsid w:val="00EB35CD"/>
    <w:rsid w:val="00EB54B1"/>
    <w:rsid w:val="00EB79C1"/>
    <w:rsid w:val="00EC4E1B"/>
    <w:rsid w:val="00ED66FE"/>
    <w:rsid w:val="00ED6803"/>
    <w:rsid w:val="00EE375D"/>
    <w:rsid w:val="00EE4CE4"/>
    <w:rsid w:val="00EE74DD"/>
    <w:rsid w:val="00EF1CF3"/>
    <w:rsid w:val="00EF5FD9"/>
    <w:rsid w:val="00F035C3"/>
    <w:rsid w:val="00F11F62"/>
    <w:rsid w:val="00F12E94"/>
    <w:rsid w:val="00F20DCD"/>
    <w:rsid w:val="00F21A5D"/>
    <w:rsid w:val="00F23446"/>
    <w:rsid w:val="00F31299"/>
    <w:rsid w:val="00F31766"/>
    <w:rsid w:val="00F356FD"/>
    <w:rsid w:val="00F36F79"/>
    <w:rsid w:val="00F40A72"/>
    <w:rsid w:val="00F44334"/>
    <w:rsid w:val="00F5511A"/>
    <w:rsid w:val="00F55621"/>
    <w:rsid w:val="00F62000"/>
    <w:rsid w:val="00F765D7"/>
    <w:rsid w:val="00F83104"/>
    <w:rsid w:val="00FA5354"/>
    <w:rsid w:val="00FA662C"/>
    <w:rsid w:val="00FA74FA"/>
    <w:rsid w:val="00FB0C04"/>
    <w:rsid w:val="00FB6960"/>
    <w:rsid w:val="00FB724D"/>
    <w:rsid w:val="00FC0680"/>
    <w:rsid w:val="00FC4C54"/>
    <w:rsid w:val="00FE78BE"/>
    <w:rsid w:val="00FF25C1"/>
    <w:rsid w:val="00FF65F4"/>
    <w:rsid w:val="00FF753C"/>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47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362"/>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0A7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0A7362"/>
    <w:rPr>
      <w:rFonts w:ascii="Tahoma" w:hAnsi="Tahoma" w:cs="Tahoma"/>
      <w:sz w:val="16"/>
      <w:szCs w:val="16"/>
    </w:rPr>
  </w:style>
  <w:style w:type="paragraph" w:styleId="En-tte">
    <w:name w:val="header"/>
    <w:basedOn w:val="Normal"/>
    <w:link w:val="En-tteCar"/>
    <w:rsid w:val="00331F2F"/>
    <w:pPr>
      <w:tabs>
        <w:tab w:val="center" w:pos="4153"/>
        <w:tab w:val="right" w:pos="8306"/>
      </w:tabs>
    </w:pPr>
  </w:style>
  <w:style w:type="character" w:customStyle="1" w:styleId="En-tteCar">
    <w:name w:val="En-tête Car"/>
    <w:basedOn w:val="Policepardfaut"/>
    <w:link w:val="En-tte"/>
    <w:rsid w:val="00331F2F"/>
    <w:rPr>
      <w:sz w:val="24"/>
      <w:szCs w:val="24"/>
      <w:lang w:eastAsia="fr-FR"/>
    </w:rPr>
  </w:style>
  <w:style w:type="paragraph" w:styleId="Pieddepage">
    <w:name w:val="footer"/>
    <w:basedOn w:val="Normal"/>
    <w:link w:val="PieddepageCar"/>
    <w:rsid w:val="00331F2F"/>
    <w:pPr>
      <w:tabs>
        <w:tab w:val="center" w:pos="4153"/>
        <w:tab w:val="right" w:pos="8306"/>
      </w:tabs>
    </w:pPr>
  </w:style>
  <w:style w:type="character" w:customStyle="1" w:styleId="PieddepageCar">
    <w:name w:val="Pied de page Car"/>
    <w:basedOn w:val="Policepardfaut"/>
    <w:link w:val="Pieddepage"/>
    <w:rsid w:val="00331F2F"/>
    <w:rPr>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362"/>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0A7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0A7362"/>
    <w:rPr>
      <w:rFonts w:ascii="Tahoma" w:hAnsi="Tahoma" w:cs="Tahoma"/>
      <w:sz w:val="16"/>
      <w:szCs w:val="16"/>
    </w:rPr>
  </w:style>
  <w:style w:type="paragraph" w:styleId="En-tte">
    <w:name w:val="header"/>
    <w:basedOn w:val="Normal"/>
    <w:link w:val="En-tteCar"/>
    <w:rsid w:val="00331F2F"/>
    <w:pPr>
      <w:tabs>
        <w:tab w:val="center" w:pos="4153"/>
        <w:tab w:val="right" w:pos="8306"/>
      </w:tabs>
    </w:pPr>
  </w:style>
  <w:style w:type="character" w:customStyle="1" w:styleId="En-tteCar">
    <w:name w:val="En-tête Car"/>
    <w:basedOn w:val="Policepardfaut"/>
    <w:link w:val="En-tte"/>
    <w:rsid w:val="00331F2F"/>
    <w:rPr>
      <w:sz w:val="24"/>
      <w:szCs w:val="24"/>
      <w:lang w:eastAsia="fr-FR"/>
    </w:rPr>
  </w:style>
  <w:style w:type="paragraph" w:styleId="Pieddepage">
    <w:name w:val="footer"/>
    <w:basedOn w:val="Normal"/>
    <w:link w:val="PieddepageCar"/>
    <w:rsid w:val="00331F2F"/>
    <w:pPr>
      <w:tabs>
        <w:tab w:val="center" w:pos="4153"/>
        <w:tab w:val="right" w:pos="8306"/>
      </w:tabs>
    </w:pPr>
  </w:style>
  <w:style w:type="character" w:customStyle="1" w:styleId="PieddepageCar">
    <w:name w:val="Pied de page Car"/>
    <w:basedOn w:val="Policepardfaut"/>
    <w:link w:val="Pieddepage"/>
    <w:rsid w:val="00331F2F"/>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79C93-35E6-4A7F-A89C-6DB29DB36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308</Words>
  <Characters>1695</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TABLES CONVIVIALES</vt:lpstr>
    </vt:vector>
  </TitlesOfParts>
  <Company>Prosenectute</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TABLES CONVIVIALES</dc:title>
  <dc:creator>CISEL Informatique SA</dc:creator>
  <cp:lastModifiedBy>CISEL Informatique SA</cp:lastModifiedBy>
  <cp:revision>23</cp:revision>
  <cp:lastPrinted>2017-08-08T05:54:00Z</cp:lastPrinted>
  <dcterms:created xsi:type="dcterms:W3CDTF">2017-07-27T05:55:00Z</dcterms:created>
  <dcterms:modified xsi:type="dcterms:W3CDTF">2017-08-30T06:47:00Z</dcterms:modified>
</cp:coreProperties>
</file>